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BFAB" w14:textId="1D1C8411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 </w:t>
      </w:r>
      <w:r w:rsidR="003C42F4">
        <w:rPr>
          <w:rFonts w:ascii="Arial" w:hAnsi="Arial" w:cs="Arial"/>
          <w:sz w:val="24"/>
          <w:szCs w:val="24"/>
          <w:lang w:val="sr-Latn-ME"/>
        </w:rPr>
        <w:t xml:space="preserve">i 44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BA5106">
        <w:rPr>
          <w:rFonts w:ascii="Arial" w:hAnsi="Arial" w:cs="Arial"/>
          <w:sz w:val="24"/>
          <w:szCs w:val="24"/>
          <w:lang w:val="sr-Latn-ME"/>
        </w:rPr>
        <w:t>,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84/22</w:t>
      </w:r>
      <w:r w:rsidR="00BA5106">
        <w:rPr>
          <w:rFonts w:ascii="Arial" w:hAnsi="Arial" w:cs="Arial"/>
          <w:sz w:val="24"/>
          <w:szCs w:val="24"/>
          <w:lang w:val="sr-Latn-ME"/>
        </w:rPr>
        <w:t>, 81/25, 98/25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DF5EC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 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BA5106">
        <w:rPr>
          <w:rFonts w:ascii="Arial" w:hAnsi="Arial" w:cs="Arial"/>
          <w:sz w:val="24"/>
          <w:szCs w:val="24"/>
          <w:lang w:val="sr-Latn-ME"/>
        </w:rPr>
        <w:t>13</w:t>
      </w:r>
      <w:r w:rsidR="00DF5EC3">
        <w:rPr>
          <w:rFonts w:ascii="Arial" w:hAnsi="Arial" w:cs="Arial"/>
          <w:sz w:val="24"/>
          <w:szCs w:val="24"/>
          <w:lang w:val="sr-Latn-ME"/>
        </w:rPr>
        <w:t>.0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BA5106">
        <w:rPr>
          <w:rFonts w:ascii="Arial" w:hAnsi="Arial" w:cs="Arial"/>
          <w:sz w:val="24"/>
          <w:szCs w:val="24"/>
          <w:lang w:val="sr-Latn-ME"/>
        </w:rPr>
        <w:t>6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07B54A09" w:rsidR="001B10CA" w:rsidRDefault="00BA5106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ZAKLJUČAK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4CD5B796" w:rsidR="001B10CA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BA5106">
        <w:rPr>
          <w:rFonts w:ascii="Arial" w:hAnsi="Arial" w:cs="Arial"/>
          <w:sz w:val="24"/>
          <w:szCs w:val="24"/>
          <w:lang w:val="sr-Latn-ME"/>
        </w:rPr>
        <w:t>I</w:t>
      </w:r>
      <w:r w:rsidR="00D50280">
        <w:rPr>
          <w:rFonts w:ascii="Arial" w:hAnsi="Arial" w:cs="Arial"/>
          <w:sz w:val="24"/>
          <w:szCs w:val="24"/>
          <w:lang w:val="sr-Latn-ME"/>
        </w:rPr>
        <w:t xml:space="preserve">zvještaja o </w:t>
      </w:r>
      <w:r w:rsidR="003C42F4">
        <w:rPr>
          <w:rFonts w:ascii="Arial" w:hAnsi="Arial" w:cs="Arial"/>
          <w:sz w:val="24"/>
          <w:szCs w:val="24"/>
          <w:lang w:val="sr-Latn-ME"/>
        </w:rPr>
        <w:t>stanju uređenja prostora Opštine Tivat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6CF61E5D" w14:textId="77777777" w:rsidR="00410110" w:rsidRPr="00CE2EAD" w:rsidRDefault="00410110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215974C" w14:textId="77777777" w:rsidR="002938B3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2351F407" w14:textId="77777777" w:rsidR="0021287E" w:rsidRPr="00CE2EAD" w:rsidRDefault="0021287E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19257D79" w14:textId="2EC026E6" w:rsidR="003C42F4" w:rsidRPr="003C42F4" w:rsidRDefault="001B10CA" w:rsidP="003C42F4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Usvaja se</w:t>
      </w:r>
      <w:r w:rsidR="003C42F4" w:rsidRPr="003C42F4">
        <w:t xml:space="preserve"> </w:t>
      </w:r>
      <w:r w:rsidR="003C42F4" w:rsidRPr="003C42F4">
        <w:rPr>
          <w:rFonts w:ascii="Arial" w:hAnsi="Arial" w:cs="Arial"/>
          <w:sz w:val="24"/>
          <w:szCs w:val="24"/>
          <w:lang w:val="sr-Latn-ME"/>
        </w:rPr>
        <w:t>Izvještaja o stanju uređenja prostora Opštine Tivat  za 2025.godinu</w:t>
      </w:r>
      <w:r w:rsidR="003C42F4">
        <w:rPr>
          <w:rFonts w:ascii="Arial" w:hAnsi="Arial" w:cs="Arial"/>
          <w:sz w:val="24"/>
          <w:szCs w:val="24"/>
          <w:lang w:val="sr-Latn-ME"/>
        </w:rPr>
        <w:t>,  broj 09-332/26-29/27 od marta 2026. godine.</w:t>
      </w:r>
    </w:p>
    <w:p w14:paraId="69EBE05C" w14:textId="4E4B4A92" w:rsidR="0043451F" w:rsidRPr="00CE2EAD" w:rsidRDefault="0043451F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. </w:t>
      </w: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36671104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</w:t>
      </w:r>
      <w:r w:rsidR="00410110">
        <w:rPr>
          <w:rFonts w:ascii="Arial" w:hAnsi="Arial" w:cs="Arial"/>
          <w:sz w:val="24"/>
          <w:szCs w:val="24"/>
          <w:lang w:val="sr-Latn-ME"/>
        </w:rPr>
        <w:t>j</w:t>
      </w:r>
      <w:r w:rsidR="00BA5106">
        <w:rPr>
          <w:rFonts w:ascii="Arial" w:hAnsi="Arial" w:cs="Arial"/>
          <w:sz w:val="24"/>
          <w:szCs w:val="24"/>
          <w:lang w:val="sr-Latn-ME"/>
        </w:rPr>
        <w:t xml:space="preserve"> Zaključak objaviće se u „Službenom listu Crne Gore-Opštinski propisi“</w:t>
      </w:r>
      <w:r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6AE26702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</w:t>
      </w:r>
      <w:r w:rsidR="00BA5106">
        <w:rPr>
          <w:rFonts w:ascii="Arial" w:hAnsi="Arial" w:cs="Arial"/>
          <w:sz w:val="24"/>
          <w:szCs w:val="24"/>
          <w:lang w:val="sr-Latn-ME"/>
        </w:rPr>
        <w:t>26-</w:t>
      </w:r>
      <w:r w:rsidR="001E2600">
        <w:rPr>
          <w:rFonts w:ascii="Arial" w:hAnsi="Arial" w:cs="Arial"/>
          <w:sz w:val="24"/>
          <w:szCs w:val="24"/>
          <w:lang w:val="sr-Latn-ME"/>
        </w:rPr>
        <w:t>12</w:t>
      </w:r>
      <w:r w:rsidR="003C42F4">
        <w:rPr>
          <w:rFonts w:ascii="Arial" w:hAnsi="Arial" w:cs="Arial"/>
          <w:sz w:val="24"/>
          <w:szCs w:val="24"/>
          <w:lang w:val="sr-Latn-ME"/>
        </w:rPr>
        <w:t>9</w:t>
      </w:r>
    </w:p>
    <w:p w14:paraId="751C7977" w14:textId="20FEDDF1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BA5106">
        <w:rPr>
          <w:rFonts w:ascii="Arial" w:hAnsi="Arial" w:cs="Arial"/>
          <w:sz w:val="24"/>
          <w:szCs w:val="24"/>
          <w:lang w:val="sr-Latn-ME"/>
        </w:rPr>
        <w:t>13</w:t>
      </w:r>
      <w:r w:rsidR="00DF5EC3">
        <w:rPr>
          <w:rFonts w:ascii="Arial" w:hAnsi="Arial" w:cs="Arial"/>
          <w:sz w:val="24"/>
          <w:szCs w:val="24"/>
          <w:lang w:val="sr-Latn-ME"/>
        </w:rPr>
        <w:t>.0</w:t>
      </w:r>
      <w:r w:rsidR="00BA5106">
        <w:rPr>
          <w:rFonts w:ascii="Arial" w:hAnsi="Arial" w:cs="Arial"/>
          <w:sz w:val="24"/>
          <w:szCs w:val="24"/>
          <w:lang w:val="sr-Latn-ME"/>
        </w:rPr>
        <w:t>5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BA5106">
        <w:rPr>
          <w:rFonts w:ascii="Arial" w:hAnsi="Arial" w:cs="Arial"/>
          <w:sz w:val="24"/>
          <w:szCs w:val="24"/>
          <w:lang w:val="sr-Latn-ME"/>
        </w:rPr>
        <w:t>6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110B4407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  <w:r w:rsidR="001E2600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22B940E" w14:textId="75D9AFDF" w:rsidR="00284FE6" w:rsidRPr="00CE2EAD" w:rsidRDefault="00DF5EC3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CD3C0F"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C262C3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671DF"/>
    <w:rsid w:val="001B10CA"/>
    <w:rsid w:val="001D4869"/>
    <w:rsid w:val="001E0CD7"/>
    <w:rsid w:val="001E2600"/>
    <w:rsid w:val="0021287E"/>
    <w:rsid w:val="002312C4"/>
    <w:rsid w:val="002363D4"/>
    <w:rsid w:val="002731A7"/>
    <w:rsid w:val="00273F52"/>
    <w:rsid w:val="00284FE6"/>
    <w:rsid w:val="002874D4"/>
    <w:rsid w:val="002938B3"/>
    <w:rsid w:val="003B6541"/>
    <w:rsid w:val="003C42F4"/>
    <w:rsid w:val="00410110"/>
    <w:rsid w:val="00422353"/>
    <w:rsid w:val="0043451F"/>
    <w:rsid w:val="00442976"/>
    <w:rsid w:val="005B4E52"/>
    <w:rsid w:val="005D5CCC"/>
    <w:rsid w:val="0066685F"/>
    <w:rsid w:val="00667B33"/>
    <w:rsid w:val="006D1D22"/>
    <w:rsid w:val="00765662"/>
    <w:rsid w:val="008B3C64"/>
    <w:rsid w:val="00932C45"/>
    <w:rsid w:val="00A70E48"/>
    <w:rsid w:val="00A91976"/>
    <w:rsid w:val="00AB1927"/>
    <w:rsid w:val="00BA5106"/>
    <w:rsid w:val="00C262C3"/>
    <w:rsid w:val="00C6197F"/>
    <w:rsid w:val="00CA2A6C"/>
    <w:rsid w:val="00CB7991"/>
    <w:rsid w:val="00CD3C0F"/>
    <w:rsid w:val="00CE2EAD"/>
    <w:rsid w:val="00D50280"/>
    <w:rsid w:val="00D554DA"/>
    <w:rsid w:val="00DF5EC3"/>
    <w:rsid w:val="00E12C11"/>
    <w:rsid w:val="00E30605"/>
    <w:rsid w:val="00E770C2"/>
    <w:rsid w:val="00E96387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Tanja Pericic</cp:lastModifiedBy>
  <cp:revision>10</cp:revision>
  <cp:lastPrinted>2021-04-01T08:36:00Z</cp:lastPrinted>
  <dcterms:created xsi:type="dcterms:W3CDTF">2026-05-14T07:09:00Z</dcterms:created>
  <dcterms:modified xsi:type="dcterms:W3CDTF">2026-05-14T09:18:00Z</dcterms:modified>
</cp:coreProperties>
</file>